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F5" w:rsidRPr="00AD7DF5" w:rsidRDefault="002C0012" w:rsidP="00AD7DF5">
      <w:pPr>
        <w:jc w:val="right"/>
        <w:rPr>
          <w:i/>
          <w:lang w:eastAsia="en-US"/>
        </w:rPr>
      </w:pPr>
      <w:bookmarkStart w:id="0" w:name="_Toc59599617"/>
      <w:bookmarkStart w:id="1" w:name="_Toc59855270"/>
      <w:bookmarkStart w:id="2" w:name="_GoBack"/>
      <w:bookmarkEnd w:id="2"/>
      <w:r>
        <w:rPr>
          <w:i/>
          <w:lang w:eastAsia="en-US"/>
        </w:rPr>
        <w:t>Pápakörnyéki Önkormányzatok Feladatellátó Társulása</w:t>
      </w:r>
    </w:p>
    <w:p w:rsidR="00A542EC" w:rsidRPr="002C0012" w:rsidRDefault="00A321EE" w:rsidP="00590BDB">
      <w:pPr>
        <w:pStyle w:val="Cmsor1"/>
        <w:jc w:val="center"/>
        <w:rPr>
          <w:caps/>
          <w:sz w:val="24"/>
          <w:szCs w:val="24"/>
        </w:rPr>
      </w:pPr>
      <w:r w:rsidRPr="002C0012">
        <w:rPr>
          <w:caps/>
          <w:sz w:val="24"/>
          <w:szCs w:val="24"/>
        </w:rPr>
        <w:t>………………………..ÖNKORMÁNYZAT</w:t>
      </w:r>
      <w:r w:rsidR="006E302A" w:rsidRPr="002C0012">
        <w:rPr>
          <w:caps/>
          <w:sz w:val="24"/>
          <w:szCs w:val="24"/>
        </w:rPr>
        <w:t xml:space="preserve"> </w:t>
      </w:r>
      <w:r w:rsidR="007D7E98" w:rsidRPr="002C0012">
        <w:rPr>
          <w:caps/>
          <w:sz w:val="24"/>
          <w:szCs w:val="24"/>
        </w:rPr>
        <w:t>20</w:t>
      </w:r>
      <w:r w:rsidR="00D17D9E">
        <w:rPr>
          <w:caps/>
          <w:sz w:val="24"/>
          <w:szCs w:val="24"/>
        </w:rPr>
        <w:t>20</w:t>
      </w:r>
      <w:r w:rsidR="007D7E98" w:rsidRPr="002C0012">
        <w:rPr>
          <w:caps/>
          <w:sz w:val="24"/>
          <w:szCs w:val="24"/>
        </w:rPr>
        <w:t xml:space="preserve">. </w:t>
      </w:r>
      <w:r w:rsidR="00A542EC" w:rsidRPr="002C0012">
        <w:rPr>
          <w:caps/>
          <w:sz w:val="24"/>
          <w:szCs w:val="24"/>
        </w:rPr>
        <w:t xml:space="preserve">évi </w:t>
      </w:r>
      <w:r w:rsidR="00FD24F4" w:rsidRPr="002C0012">
        <w:rPr>
          <w:caps/>
          <w:sz w:val="24"/>
          <w:szCs w:val="24"/>
        </w:rPr>
        <w:t xml:space="preserve">belső </w:t>
      </w:r>
      <w:r w:rsidR="00A542EC" w:rsidRPr="002C0012">
        <w:rPr>
          <w:caps/>
          <w:sz w:val="24"/>
          <w:szCs w:val="24"/>
        </w:rPr>
        <w:t>ELLENŐRZÉSI TERV</w:t>
      </w:r>
      <w:bookmarkEnd w:id="0"/>
      <w:bookmarkEnd w:id="1"/>
    </w:p>
    <w:p w:rsidR="00A542EC" w:rsidRPr="002C0012" w:rsidRDefault="00A542EC" w:rsidP="00A542EC"/>
    <w:p w:rsidR="00A542EC" w:rsidRPr="002C0012" w:rsidRDefault="00A542EC" w:rsidP="00A542EC"/>
    <w:p w:rsidR="003C142F" w:rsidRPr="002C0012" w:rsidRDefault="003C142F" w:rsidP="003C142F">
      <w:pPr>
        <w:jc w:val="both"/>
      </w:pPr>
      <w:r w:rsidRPr="002C0012">
        <w:rPr>
          <w:iCs/>
        </w:rPr>
        <w:t xml:space="preserve">Az éves ellenőrzési terv tartalmi elemeit </w:t>
      </w:r>
      <w:r w:rsidRPr="002C0012">
        <w:t>a 370/2011. (XII. 31.) Korm. rendelet</w:t>
      </w:r>
      <w:r w:rsidR="006D0BA8" w:rsidRPr="002C0012">
        <w:t>, valamint az államháztartási belső kontroll standardok és gyakorlati útmutató (NGM 2017. szeptember 18.)</w:t>
      </w:r>
      <w:r w:rsidRPr="002C0012">
        <w:t xml:space="preserve"> határozza meg. </w:t>
      </w:r>
    </w:p>
    <w:p w:rsidR="00A542EC" w:rsidRPr="002C0012" w:rsidRDefault="00A542EC" w:rsidP="00A542EC">
      <w:pPr>
        <w:jc w:val="right"/>
      </w:pPr>
    </w:p>
    <w:p w:rsidR="00A542EC" w:rsidRPr="002C0012" w:rsidRDefault="00A542EC" w:rsidP="00A542EC">
      <w:pPr>
        <w:jc w:val="both"/>
      </w:pPr>
    </w:p>
    <w:tbl>
      <w:tblPr>
        <w:tblW w:w="266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8"/>
      </w:tblGrid>
      <w:tr w:rsidR="00A542EC" w:rsidRPr="002C0012">
        <w:trPr>
          <w:cantSplit/>
          <w:tblHeader/>
        </w:trPr>
        <w:tc>
          <w:tcPr>
            <w:tcW w:w="5000" w:type="pct"/>
            <w:shd w:val="clear" w:color="auto" w:fill="auto"/>
            <w:tcMar>
              <w:bottom w:w="113" w:type="dxa"/>
            </w:tcMar>
          </w:tcPr>
          <w:p w:rsidR="00A542EC" w:rsidRPr="002C0012" w:rsidRDefault="00A542EC" w:rsidP="004C22F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2C0012">
              <w:rPr>
                <w:b/>
                <w:bCs/>
                <w:lang w:val="hu-HU"/>
              </w:rPr>
              <w:t>Ellenőrzési tervet megalapozó elemzés címe, időpontja</w:t>
            </w:r>
          </w:p>
        </w:tc>
      </w:tr>
      <w:tr w:rsidR="00A542EC" w:rsidRPr="002C0012">
        <w:trPr>
          <w:cantSplit/>
        </w:trPr>
        <w:tc>
          <w:tcPr>
            <w:tcW w:w="5000" w:type="pct"/>
          </w:tcPr>
          <w:p w:rsidR="00A542EC" w:rsidRPr="002C0012" w:rsidRDefault="00A542EC" w:rsidP="00D17D9E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lang w:val="hu-HU"/>
              </w:rPr>
            </w:pPr>
            <w:r w:rsidRPr="002C0012">
              <w:rPr>
                <w:lang w:val="hu-HU"/>
              </w:rPr>
              <w:t>Kockázatelemzés (lista, mátrix)</w:t>
            </w:r>
            <w:r w:rsidR="00470BCE" w:rsidRPr="002C0012">
              <w:rPr>
                <w:lang w:val="hu-HU"/>
              </w:rPr>
              <w:t xml:space="preserve"> 201</w:t>
            </w:r>
            <w:r w:rsidR="00D17D9E">
              <w:rPr>
                <w:lang w:val="hu-HU"/>
              </w:rPr>
              <w:t>9</w:t>
            </w:r>
            <w:r w:rsidR="00470BCE" w:rsidRPr="002C0012">
              <w:rPr>
                <w:lang w:val="hu-HU"/>
              </w:rPr>
              <w:t>.</w:t>
            </w:r>
          </w:p>
        </w:tc>
      </w:tr>
    </w:tbl>
    <w:p w:rsidR="00A542EC" w:rsidRPr="002C0012" w:rsidRDefault="00A542EC" w:rsidP="00A542EC">
      <w:pPr>
        <w:jc w:val="center"/>
        <w:rPr>
          <w:b/>
          <w:bCs/>
          <w:caps/>
        </w:rPr>
      </w:pPr>
    </w:p>
    <w:p w:rsidR="00A542EC" w:rsidRPr="002C0012" w:rsidRDefault="00A542EC" w:rsidP="00A542EC">
      <w:pPr>
        <w:pStyle w:val="lfej"/>
        <w:tabs>
          <w:tab w:val="clear" w:pos="4536"/>
          <w:tab w:val="clear" w:pos="9072"/>
        </w:tabs>
        <w:jc w:val="center"/>
        <w:rPr>
          <w:lang w:val="hu-HU"/>
        </w:rPr>
      </w:pPr>
    </w:p>
    <w:tbl>
      <w:tblPr>
        <w:tblpPr w:leftFromText="141" w:rightFromText="141" w:vertAnchor="text" w:tblpXSpec="center" w:tblpY="1"/>
        <w:tblOverlap w:val="never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250"/>
        <w:gridCol w:w="2867"/>
        <w:gridCol w:w="2293"/>
        <w:gridCol w:w="1914"/>
        <w:gridCol w:w="2102"/>
      </w:tblGrid>
      <w:tr w:rsidR="00A542EC" w:rsidRPr="002C0012" w:rsidTr="009345DA">
        <w:trPr>
          <w:cantSplit/>
          <w:tblHeader/>
        </w:trPr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2C001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2C0012">
              <w:rPr>
                <w:b/>
                <w:bCs/>
                <w:lang w:val="hu-HU"/>
              </w:rPr>
              <w:t xml:space="preserve">Ellenőrzendő folyamatok és szervezetek </w:t>
            </w:r>
          </w:p>
        </w:tc>
        <w:tc>
          <w:tcPr>
            <w:tcW w:w="1104" w:type="pct"/>
            <w:shd w:val="clear" w:color="auto" w:fill="auto"/>
            <w:tcMar>
              <w:bottom w:w="113" w:type="dxa"/>
            </w:tcMar>
          </w:tcPr>
          <w:p w:rsidR="00A542EC" w:rsidRPr="002C001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2C0012">
              <w:rPr>
                <w:b/>
                <w:bCs/>
                <w:lang w:val="hu-HU"/>
              </w:rPr>
              <w:t xml:space="preserve">Az ellenőrzésre vonatkozó  stratégia </w:t>
            </w:r>
            <w:r w:rsidRPr="002C0012">
              <w:rPr>
                <w:lang w:val="hu-HU"/>
              </w:rPr>
              <w:t>(ellenőrzés célja, tárgya, terjedelme, ellenőrzött időszak)</w:t>
            </w:r>
          </w:p>
        </w:tc>
        <w:tc>
          <w:tcPr>
            <w:tcW w:w="974" w:type="pct"/>
            <w:shd w:val="clear" w:color="auto" w:fill="auto"/>
            <w:tcMar>
              <w:bottom w:w="113" w:type="dxa"/>
            </w:tcMar>
          </w:tcPr>
          <w:p w:rsidR="00A542EC" w:rsidRPr="002C001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2C0012">
              <w:rPr>
                <w:b/>
                <w:bCs/>
                <w:lang w:val="hu-HU"/>
              </w:rPr>
              <w:t>Azonosított kockázati</w:t>
            </w:r>
          </w:p>
          <w:p w:rsidR="00A542EC" w:rsidRPr="002C0012" w:rsidRDefault="00A542EC" w:rsidP="00D8389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2C0012">
              <w:rPr>
                <w:b/>
                <w:bCs/>
                <w:lang w:val="hu-HU"/>
              </w:rPr>
              <w:t xml:space="preserve"> </w:t>
            </w:r>
            <w:r w:rsidR="00D8389E" w:rsidRPr="002C0012">
              <w:rPr>
                <w:b/>
                <w:bCs/>
                <w:lang w:val="hu-HU"/>
              </w:rPr>
              <w:t>t</w:t>
            </w:r>
            <w:r w:rsidRPr="002C0012">
              <w:rPr>
                <w:b/>
                <w:bCs/>
                <w:lang w:val="hu-HU"/>
              </w:rPr>
              <w:t xml:space="preserve">ényezők </w:t>
            </w:r>
          </w:p>
        </w:tc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2C001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2C0012">
              <w:rPr>
                <w:b/>
                <w:bCs/>
                <w:lang w:val="hu-HU"/>
              </w:rPr>
              <w:t>Az ellenőrzés típusa</w:t>
            </w:r>
            <w:r w:rsidR="00D8389E" w:rsidRPr="002C0012">
              <w:rPr>
                <w:b/>
                <w:bCs/>
                <w:lang w:val="hu-HU"/>
              </w:rPr>
              <w:t>, módszere</w:t>
            </w:r>
            <w:r w:rsidRPr="002C0012">
              <w:rPr>
                <w:b/>
                <w:bCs/>
                <w:lang w:val="hu-HU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tcMar>
              <w:top w:w="113" w:type="dxa"/>
              <w:bottom w:w="113" w:type="dxa"/>
            </w:tcMar>
          </w:tcPr>
          <w:p w:rsidR="00A542EC" w:rsidRPr="002C001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2C0012">
              <w:rPr>
                <w:b/>
                <w:bCs/>
                <w:lang w:val="hu-HU"/>
              </w:rPr>
              <w:t xml:space="preserve">Az ellenőrzés ütemezése </w:t>
            </w:r>
          </w:p>
        </w:tc>
        <w:tc>
          <w:tcPr>
            <w:tcW w:w="714" w:type="pct"/>
            <w:shd w:val="clear" w:color="auto" w:fill="auto"/>
            <w:tcMar>
              <w:bottom w:w="113" w:type="dxa"/>
            </w:tcMar>
          </w:tcPr>
          <w:p w:rsidR="00A542EC" w:rsidRPr="002C001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2C0012">
              <w:rPr>
                <w:b/>
                <w:bCs/>
                <w:lang w:val="hu-HU"/>
              </w:rPr>
              <w:t xml:space="preserve">Erőforrás szükségletek </w:t>
            </w:r>
          </w:p>
        </w:tc>
      </w:tr>
      <w:tr w:rsidR="003C03D7" w:rsidRPr="002C0012" w:rsidTr="009345DA">
        <w:trPr>
          <w:cantSplit/>
        </w:trPr>
        <w:tc>
          <w:tcPr>
            <w:tcW w:w="779" w:type="pct"/>
            <w:vAlign w:val="center"/>
          </w:tcPr>
          <w:p w:rsidR="003C03D7" w:rsidRPr="002C0012" w:rsidRDefault="003C03D7" w:rsidP="009345DA">
            <w:pPr>
              <w:jc w:val="center"/>
              <w:rPr>
                <w:b/>
              </w:rPr>
            </w:pPr>
          </w:p>
          <w:p w:rsidR="003C03D7" w:rsidRPr="002C0012" w:rsidRDefault="003C03D7" w:rsidP="009345DA">
            <w:pPr>
              <w:jc w:val="center"/>
              <w:rPr>
                <w:b/>
              </w:rPr>
            </w:pPr>
          </w:p>
          <w:p w:rsidR="003C03D7" w:rsidRPr="002C0012" w:rsidRDefault="00D17D9E" w:rsidP="009345DA">
            <w:pPr>
              <w:jc w:val="center"/>
              <w:rPr>
                <w:b/>
              </w:rPr>
            </w:pPr>
            <w:r>
              <w:rPr>
                <w:b/>
              </w:rPr>
              <w:t>Az Önkormányzat (Óvodai Társulás) pénzkezelésének ellenőrzése</w:t>
            </w:r>
          </w:p>
          <w:p w:rsidR="003C03D7" w:rsidRPr="002C0012" w:rsidRDefault="003C03D7" w:rsidP="009345DA">
            <w:pPr>
              <w:jc w:val="center"/>
              <w:rPr>
                <w:b/>
              </w:rPr>
            </w:pPr>
          </w:p>
          <w:p w:rsidR="003C03D7" w:rsidRPr="002C0012" w:rsidDel="00B53E7E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1104" w:type="pct"/>
          </w:tcPr>
          <w:p w:rsidR="003C03D7" w:rsidRPr="002C0012" w:rsidRDefault="003C03D7" w:rsidP="009345DA">
            <w:pPr>
              <w:pStyle w:val="lfej"/>
              <w:rPr>
                <w:lang w:val="hu-HU"/>
              </w:rPr>
            </w:pPr>
            <w:r w:rsidRPr="002C0012">
              <w:rPr>
                <w:b/>
                <w:bCs/>
                <w:u w:val="single"/>
                <w:lang w:val="hu-HU"/>
              </w:rPr>
              <w:t>Cél:</w:t>
            </w:r>
            <w:r w:rsidRPr="002C0012">
              <w:rPr>
                <w:lang w:val="hu-HU"/>
              </w:rPr>
              <w:t xml:space="preserve"> </w:t>
            </w:r>
            <w:r w:rsidR="00D17D9E">
              <w:rPr>
                <w:lang w:val="hu-HU"/>
              </w:rPr>
              <w:t xml:space="preserve">Annak ellenőrzése, hogy az Önkormányzat rendelkezik-e a pénzkezelésre vonatkozó aktuális szabályzattal. A pénzkezelés gyakorlata a szabályzat szerint történik-e? Milyen nagyságot képvisel a készpénz mozgás az összes pénzügyi tevékenységen belül? Az előző évek </w:t>
            </w:r>
            <w:r w:rsidR="00D17D9E" w:rsidRPr="00D17D9E">
              <w:rPr>
                <w:i/>
                <w:lang w:val="hu-HU"/>
              </w:rPr>
              <w:t>ellenőrzési megállapításaira</w:t>
            </w:r>
            <w:r w:rsidR="00D17D9E">
              <w:rPr>
                <w:lang w:val="hu-HU"/>
              </w:rPr>
              <w:t xml:space="preserve"> készült intézkedések hatásai.</w:t>
            </w:r>
          </w:p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</w:p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  <w:r w:rsidRPr="002C0012">
              <w:rPr>
                <w:b/>
                <w:bCs/>
                <w:u w:val="single"/>
                <w:lang w:val="hu-HU"/>
              </w:rPr>
              <w:lastRenderedPageBreak/>
              <w:t>Tárgya:</w:t>
            </w:r>
            <w:r w:rsidRPr="002C0012">
              <w:rPr>
                <w:lang w:val="hu-HU"/>
              </w:rPr>
              <w:t xml:space="preserve"> </w:t>
            </w:r>
            <w:r w:rsidR="00D8389E" w:rsidRPr="002C0012">
              <w:rPr>
                <w:lang w:val="hu-HU"/>
              </w:rPr>
              <w:t>Önkormányzat</w:t>
            </w:r>
            <w:r w:rsidR="00D17D9E">
              <w:rPr>
                <w:lang w:val="hu-HU"/>
              </w:rPr>
              <w:t xml:space="preserve"> (Óvodai Társulás)</w:t>
            </w:r>
            <w:r w:rsidR="00D8389E" w:rsidRPr="002C0012">
              <w:rPr>
                <w:lang w:val="hu-HU"/>
              </w:rPr>
              <w:t xml:space="preserve"> </w:t>
            </w:r>
            <w:r w:rsidR="00D17D9E">
              <w:rPr>
                <w:lang w:val="hu-HU"/>
              </w:rPr>
              <w:t>pénzeszközei</w:t>
            </w:r>
          </w:p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</w:p>
          <w:p w:rsidR="003C03D7" w:rsidRPr="002C0012" w:rsidRDefault="003C03D7" w:rsidP="00D17D9E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  <w:r w:rsidRPr="002C0012">
              <w:rPr>
                <w:b/>
                <w:bCs/>
                <w:u w:val="single"/>
                <w:lang w:val="hu-HU"/>
              </w:rPr>
              <w:t>Időszak:</w:t>
            </w:r>
            <w:r w:rsidRPr="002C0012">
              <w:rPr>
                <w:lang w:val="hu-HU"/>
              </w:rPr>
              <w:t xml:space="preserve"> 201</w:t>
            </w:r>
            <w:r w:rsidR="00D17D9E">
              <w:rPr>
                <w:lang w:val="hu-HU"/>
              </w:rPr>
              <w:t>9</w:t>
            </w:r>
            <w:r w:rsidR="002C0012">
              <w:rPr>
                <w:lang w:val="hu-HU"/>
              </w:rPr>
              <w:t>. 01. 01.-12. 31.</w:t>
            </w:r>
          </w:p>
        </w:tc>
        <w:tc>
          <w:tcPr>
            <w:tcW w:w="974" w:type="pct"/>
            <w:vAlign w:val="center"/>
          </w:tcPr>
          <w:p w:rsidR="00422B29" w:rsidRPr="002C0012" w:rsidDel="00B53E7E" w:rsidRDefault="00D17D9E" w:rsidP="00DD258F">
            <w:pPr>
              <w:pStyle w:val="Szvegtrzs"/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A pénzkezelés során összeférhetetlenség van. A nyilvántartások nem teljeskörűek</w:t>
            </w:r>
            <w:r w:rsidR="00047E64">
              <w:rPr>
                <w:lang w:val="hu-HU"/>
              </w:rPr>
              <w:t>, nem biztosítják a főkönyvi nyilvántartás analitikáját.</w:t>
            </w:r>
          </w:p>
        </w:tc>
        <w:tc>
          <w:tcPr>
            <w:tcW w:w="779" w:type="pct"/>
            <w:vAlign w:val="center"/>
          </w:tcPr>
          <w:p w:rsidR="003C03D7" w:rsidRDefault="00047E64" w:rsidP="009345DA">
            <w:pPr>
              <w:pStyle w:val="Szvegtrzs"/>
              <w:jc w:val="center"/>
              <w:rPr>
                <w:lang w:val="hu-HU"/>
              </w:rPr>
            </w:pPr>
            <w:r>
              <w:rPr>
                <w:lang w:val="hu-HU"/>
              </w:rPr>
              <w:t>Rendszerellenőrzés.</w:t>
            </w:r>
          </w:p>
          <w:p w:rsidR="00047E64" w:rsidRDefault="00047E64" w:rsidP="009345DA">
            <w:pPr>
              <w:pStyle w:val="Szvegtrzs"/>
              <w:jc w:val="center"/>
              <w:rPr>
                <w:lang w:val="hu-HU"/>
              </w:rPr>
            </w:pPr>
          </w:p>
          <w:p w:rsidR="00047E64" w:rsidRPr="002C0012" w:rsidDel="00B53E7E" w:rsidRDefault="00047E64" w:rsidP="009345DA">
            <w:pPr>
              <w:pStyle w:val="Szvegtrzs"/>
              <w:jc w:val="center"/>
              <w:rPr>
                <w:lang w:val="hu-HU"/>
              </w:rPr>
            </w:pPr>
            <w:r>
              <w:rPr>
                <w:lang w:val="hu-HU"/>
              </w:rPr>
              <w:t>Szabályzatok áttekintése. Pénzügyi kimutatások elemzése. Nyilvántartások teljeskörűsége és szabályszerűsége.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20</w:t>
            </w:r>
            <w:r w:rsidR="00047E64">
              <w:rPr>
                <w:lang w:val="hu-HU"/>
              </w:rPr>
              <w:t>20</w:t>
            </w:r>
            <w:r w:rsidRPr="002C0012">
              <w:rPr>
                <w:lang w:val="hu-HU"/>
              </w:rPr>
              <w:t>. I.– III. hó</w:t>
            </w:r>
          </w:p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Jelentés:</w:t>
            </w:r>
          </w:p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20</w:t>
            </w:r>
            <w:r w:rsidR="00047E64">
              <w:rPr>
                <w:lang w:val="hu-HU"/>
              </w:rPr>
              <w:t>20</w:t>
            </w:r>
            <w:r w:rsidRPr="002C0012">
              <w:rPr>
                <w:lang w:val="hu-HU"/>
              </w:rPr>
              <w:t>. április</w:t>
            </w:r>
          </w:p>
          <w:p w:rsidR="003C03D7" w:rsidRPr="002C0012" w:rsidRDefault="003C03D7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 xml:space="preserve"> </w:t>
            </w:r>
            <w:r w:rsidR="003006C6" w:rsidRPr="002C0012">
              <w:rPr>
                <w:lang w:val="hu-HU"/>
              </w:rPr>
              <w:t>30.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3C03D7" w:rsidRPr="002C0012" w:rsidRDefault="00D8389E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4</w:t>
            </w:r>
            <w:r w:rsidR="003C03D7" w:rsidRPr="002C0012">
              <w:rPr>
                <w:lang w:val="hu-HU"/>
              </w:rPr>
              <w:t xml:space="preserve"> szakértői nap</w:t>
            </w:r>
          </w:p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(1 vizsgálatvezető,</w:t>
            </w:r>
          </w:p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 xml:space="preserve"> </w:t>
            </w:r>
            <w:r w:rsidRPr="002C0012" w:rsidDel="00B53E7E">
              <w:rPr>
                <w:lang w:val="hu-HU"/>
              </w:rPr>
              <w:t xml:space="preserve"> </w:t>
            </w:r>
            <w:r w:rsidRPr="002C0012">
              <w:rPr>
                <w:lang w:val="hu-HU"/>
              </w:rPr>
              <w:t>2 ellenőr)</w:t>
            </w:r>
          </w:p>
        </w:tc>
      </w:tr>
      <w:tr w:rsidR="00F00401" w:rsidRPr="002C0012" w:rsidTr="00C325C1">
        <w:trPr>
          <w:cantSplit/>
        </w:trPr>
        <w:tc>
          <w:tcPr>
            <w:tcW w:w="779" w:type="pct"/>
            <w:tcBorders>
              <w:bottom w:val="nil"/>
            </w:tcBorders>
            <w:vAlign w:val="center"/>
          </w:tcPr>
          <w:p w:rsidR="00F00401" w:rsidRPr="002C0012" w:rsidDel="00B53E7E" w:rsidRDefault="00FB0A5F" w:rsidP="00FB0A5F">
            <w:pPr>
              <w:jc w:val="center"/>
              <w:rPr>
                <w:b/>
              </w:rPr>
            </w:pPr>
            <w:r>
              <w:rPr>
                <w:b/>
              </w:rPr>
              <w:t>A „Civil szervezetek” részére</w:t>
            </w:r>
            <w:r w:rsidR="00047E64">
              <w:rPr>
                <w:b/>
              </w:rPr>
              <w:t xml:space="preserve"> </w:t>
            </w:r>
            <w:r>
              <w:rPr>
                <w:b/>
              </w:rPr>
              <w:t>nyújtott</w:t>
            </w:r>
            <w:r w:rsidR="00047E64">
              <w:rPr>
                <w:b/>
              </w:rPr>
              <w:t xml:space="preserve"> támogatások </w:t>
            </w:r>
            <w:r>
              <w:rPr>
                <w:b/>
              </w:rPr>
              <w:t xml:space="preserve">felhasználásának, </w:t>
            </w:r>
            <w:r w:rsidR="00047E64">
              <w:rPr>
                <w:b/>
              </w:rPr>
              <w:t xml:space="preserve">elszámolásának </w:t>
            </w:r>
            <w:r>
              <w:rPr>
                <w:b/>
              </w:rPr>
              <w:t xml:space="preserve">a 2019. évi belső ellenőrzési megállapítások okán készített intézkedési tervek és azok végrehajtása </w:t>
            </w:r>
          </w:p>
        </w:tc>
        <w:tc>
          <w:tcPr>
            <w:tcW w:w="1104" w:type="pct"/>
            <w:tcBorders>
              <w:bottom w:val="nil"/>
            </w:tcBorders>
            <w:vAlign w:val="center"/>
          </w:tcPr>
          <w:p w:rsidR="00F00401" w:rsidRDefault="00F00401" w:rsidP="00C325C1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  <w:r w:rsidRPr="002C0012">
              <w:rPr>
                <w:b/>
                <w:bCs/>
                <w:u w:val="single"/>
                <w:lang w:val="hu-HU"/>
              </w:rPr>
              <w:t>Cél:</w:t>
            </w:r>
            <w:r w:rsidR="00C71FA4">
              <w:rPr>
                <w:lang w:val="hu-HU"/>
              </w:rPr>
              <w:t xml:space="preserve"> </w:t>
            </w:r>
            <w:r w:rsidR="00C325C1" w:rsidRPr="002C0012">
              <w:rPr>
                <w:lang w:val="hu-HU"/>
              </w:rPr>
              <w:t>az Önkormányzat által céljelleggel juttatott támogatások elszámolása a civil, társadalmi, egyházi szervezetek részéről a megállapodásban és a jogszabályi előírásoknak megfelelően történt-e</w:t>
            </w:r>
          </w:p>
          <w:p w:rsidR="00FB0A5F" w:rsidRDefault="00FB0A5F" w:rsidP="00C325C1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</w:p>
          <w:p w:rsidR="00FB0A5F" w:rsidRPr="00FB0A5F" w:rsidRDefault="00FB0A5F" w:rsidP="00C325C1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  <w:r>
              <w:rPr>
                <w:b/>
                <w:lang w:val="hu-HU"/>
              </w:rPr>
              <w:t xml:space="preserve">Tárgya: </w:t>
            </w:r>
            <w:r>
              <w:rPr>
                <w:lang w:val="hu-HU"/>
              </w:rPr>
              <w:t>Önkormányzat</w:t>
            </w:r>
          </w:p>
          <w:p w:rsidR="00F00401" w:rsidRPr="002C0012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</w:p>
          <w:p w:rsidR="00F00401" w:rsidRPr="002C0012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  <w:r w:rsidRPr="002C0012">
              <w:rPr>
                <w:b/>
                <w:bCs/>
                <w:u w:val="single"/>
                <w:lang w:val="hu-HU"/>
              </w:rPr>
              <w:t>Terjedelme:</w:t>
            </w:r>
            <w:r w:rsidRPr="002C0012">
              <w:rPr>
                <w:lang w:val="hu-HU"/>
              </w:rPr>
              <w:t xml:space="preserve"> </w:t>
            </w:r>
            <w:r w:rsidR="00FB0A5F">
              <w:rPr>
                <w:lang w:val="hu-HU"/>
              </w:rPr>
              <w:t>jelentés szerinti kockázatos területek</w:t>
            </w:r>
            <w:r w:rsidRPr="002C0012">
              <w:rPr>
                <w:lang w:val="hu-HU"/>
              </w:rPr>
              <w:t xml:space="preserve"> </w:t>
            </w:r>
          </w:p>
          <w:p w:rsidR="00F00401" w:rsidRPr="002C0012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</w:p>
          <w:p w:rsidR="00F00401" w:rsidRPr="002C0012" w:rsidRDefault="00F00401" w:rsidP="00FB0A5F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  <w:r w:rsidRPr="002C0012">
              <w:rPr>
                <w:b/>
                <w:bCs/>
                <w:u w:val="single"/>
                <w:lang w:val="hu-HU"/>
              </w:rPr>
              <w:t>Időszak:</w:t>
            </w:r>
            <w:r w:rsidRPr="002C0012">
              <w:rPr>
                <w:lang w:val="hu-HU"/>
              </w:rPr>
              <w:t xml:space="preserve"> 201</w:t>
            </w:r>
            <w:r w:rsidR="00FB0A5F">
              <w:rPr>
                <w:lang w:val="hu-HU"/>
              </w:rPr>
              <w:t>9</w:t>
            </w:r>
            <w:r w:rsidR="002C0012">
              <w:rPr>
                <w:lang w:val="hu-HU"/>
              </w:rPr>
              <w:t>. 01. 01.-12. 31.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F00401" w:rsidRDefault="00FB0A5F" w:rsidP="00F00401">
            <w:pPr>
              <w:pStyle w:val="Szvegtrzs"/>
              <w:jc w:val="center"/>
              <w:rPr>
                <w:lang w:val="hu-HU"/>
              </w:rPr>
            </w:pPr>
            <w:r>
              <w:rPr>
                <w:lang w:val="hu-HU"/>
              </w:rPr>
              <w:t>Kitűzött célok, a terv hatékony megvalósítása</w:t>
            </w:r>
          </w:p>
          <w:p w:rsidR="00FB0A5F" w:rsidRDefault="00FB0A5F" w:rsidP="00F00401">
            <w:pPr>
              <w:pStyle w:val="Szvegtrzs"/>
              <w:jc w:val="center"/>
              <w:rPr>
                <w:lang w:val="hu-HU"/>
              </w:rPr>
            </w:pPr>
          </w:p>
          <w:p w:rsidR="00FB0A5F" w:rsidRPr="002C0012" w:rsidDel="00B53E7E" w:rsidRDefault="00FB0A5F" w:rsidP="00FB0A5F">
            <w:pPr>
              <w:pStyle w:val="Szvegtrzs"/>
              <w:jc w:val="center"/>
              <w:rPr>
                <w:lang w:val="hu-HU"/>
              </w:rPr>
            </w:pPr>
            <w:r>
              <w:rPr>
                <w:lang w:val="hu-HU"/>
              </w:rPr>
              <w:t>A feltárt hiányosságokat az elkészített intézkedési tervek ellenére sem számolták fel</w:t>
            </w:r>
          </w:p>
        </w:tc>
        <w:tc>
          <w:tcPr>
            <w:tcW w:w="779" w:type="pct"/>
            <w:tcBorders>
              <w:bottom w:val="nil"/>
            </w:tcBorders>
            <w:vAlign w:val="center"/>
          </w:tcPr>
          <w:p w:rsidR="00F00401" w:rsidRDefault="00FB0A5F" w:rsidP="00F00401">
            <w:pPr>
              <w:pStyle w:val="Szvegtrzs"/>
              <w:jc w:val="center"/>
              <w:rPr>
                <w:lang w:val="hu-HU"/>
              </w:rPr>
            </w:pPr>
            <w:r>
              <w:rPr>
                <w:lang w:val="hu-HU"/>
              </w:rPr>
              <w:t>Szabályszerűségi ellenőrzés</w:t>
            </w:r>
          </w:p>
          <w:p w:rsidR="00FB0A5F" w:rsidRDefault="00FB0A5F" w:rsidP="00F00401">
            <w:pPr>
              <w:pStyle w:val="Szvegtrzs"/>
              <w:jc w:val="center"/>
              <w:rPr>
                <w:lang w:val="hu-HU"/>
              </w:rPr>
            </w:pPr>
          </w:p>
          <w:p w:rsidR="00FB0A5F" w:rsidRPr="002C0012" w:rsidDel="00B53E7E" w:rsidRDefault="00FB0A5F" w:rsidP="00F00401">
            <w:pPr>
              <w:pStyle w:val="Szvegtrzs"/>
              <w:jc w:val="center"/>
              <w:rPr>
                <w:lang w:val="hu-HU"/>
              </w:rPr>
            </w:pPr>
            <w:r>
              <w:rPr>
                <w:lang w:val="hu-HU"/>
              </w:rPr>
              <w:t>A jóváhagyott intézkedési tervben meghatározott feladatok végrehajtásának utóellenőrzése</w:t>
            </w:r>
          </w:p>
        </w:tc>
        <w:tc>
          <w:tcPr>
            <w:tcW w:w="650" w:type="pct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F00401" w:rsidRPr="002C0012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20</w:t>
            </w:r>
            <w:r w:rsidR="00C71FA4">
              <w:rPr>
                <w:lang w:val="hu-HU"/>
              </w:rPr>
              <w:t>20</w:t>
            </w:r>
            <w:r w:rsidRPr="002C0012">
              <w:rPr>
                <w:lang w:val="hu-HU"/>
              </w:rPr>
              <w:t>. IV. 1 – VI.30.</w:t>
            </w:r>
          </w:p>
          <w:p w:rsidR="00F00401" w:rsidRPr="002C0012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F00401" w:rsidRPr="002C0012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Jelentés:</w:t>
            </w:r>
          </w:p>
          <w:p w:rsidR="00F00401" w:rsidRPr="002C0012" w:rsidRDefault="00F00401" w:rsidP="00C71FA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20</w:t>
            </w:r>
            <w:r w:rsidR="00C71FA4">
              <w:rPr>
                <w:lang w:val="hu-HU"/>
              </w:rPr>
              <w:t>20</w:t>
            </w:r>
            <w:r w:rsidRPr="002C0012">
              <w:rPr>
                <w:lang w:val="hu-HU"/>
              </w:rPr>
              <w:t>. július 31.</w:t>
            </w:r>
          </w:p>
        </w:tc>
        <w:tc>
          <w:tcPr>
            <w:tcW w:w="714" w:type="pct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F00401" w:rsidRPr="002C0012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4 szakértői nap</w:t>
            </w:r>
          </w:p>
          <w:p w:rsidR="00F00401" w:rsidRPr="002C0012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(1 vizsgálatvezető,   2 ellenőr)</w:t>
            </w:r>
          </w:p>
        </w:tc>
      </w:tr>
      <w:tr w:rsidR="003C03D7" w:rsidRPr="002C0012" w:rsidTr="00C325C1">
        <w:trPr>
          <w:cantSplit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D7" w:rsidRPr="002C0012" w:rsidRDefault="003C03D7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7" w:rsidRPr="002C0012" w:rsidRDefault="003C03D7" w:rsidP="006D0BA8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D7" w:rsidRPr="002C0012" w:rsidRDefault="003C03D7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D7" w:rsidRPr="002C0012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C03D7" w:rsidRPr="002C0012" w:rsidRDefault="003C03D7" w:rsidP="006D0B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C03D7" w:rsidRPr="002C0012" w:rsidRDefault="003C03D7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</w:tr>
      <w:tr w:rsidR="001D7C34" w:rsidRPr="002C0012" w:rsidTr="00C325C1">
        <w:trPr>
          <w:cantSplit/>
        </w:trPr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1D7C34" w:rsidRPr="002C0012" w:rsidDel="008764B8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lang w:val="hu-HU"/>
              </w:rPr>
            </w:pPr>
            <w:r w:rsidRPr="002C0012">
              <w:rPr>
                <w:b/>
                <w:lang w:val="hu-HU"/>
              </w:rPr>
              <w:t>Tartalék időkeret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rPr>
                <w:b/>
                <w:lang w:val="hu-HU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lang w:val="hu-HU"/>
              </w:rPr>
            </w:pPr>
            <w:r w:rsidRPr="002C0012">
              <w:rPr>
                <w:lang w:val="hu-HU"/>
              </w:rPr>
              <w:t>Rendkívüli igények teljesítése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1D7C34" w:rsidRPr="002C0012" w:rsidDel="008764B8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1D7C34" w:rsidRPr="002C0012" w:rsidRDefault="001D7C34" w:rsidP="00C71FA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20</w:t>
            </w:r>
            <w:r w:rsidR="00C71FA4">
              <w:rPr>
                <w:lang w:val="hu-HU"/>
              </w:rPr>
              <w:t>20</w:t>
            </w:r>
            <w:r w:rsidRPr="002C0012">
              <w:rPr>
                <w:lang w:val="hu-HU"/>
              </w:rPr>
              <w:t>. év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2 szakértői nap</w:t>
            </w:r>
          </w:p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 xml:space="preserve">(1 vizsgálatvezető, 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1 ellenőr)</w:t>
            </w:r>
          </w:p>
          <w:p w:rsidR="00C71FA4" w:rsidRPr="002C0012" w:rsidRDefault="00C71FA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</w:tr>
      <w:tr w:rsidR="001D7C34" w:rsidRPr="002C0012" w:rsidTr="009345DA">
        <w:trPr>
          <w:cantSplit/>
        </w:trPr>
        <w:tc>
          <w:tcPr>
            <w:tcW w:w="779" w:type="pct"/>
            <w:vAlign w:val="center"/>
          </w:tcPr>
          <w:p w:rsidR="001D7C34" w:rsidRPr="002C0012" w:rsidRDefault="00C71FA4" w:rsidP="00C71FA4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  <w:r>
              <w:rPr>
                <w:b/>
                <w:lang w:val="hu-HU"/>
              </w:rPr>
              <w:t>Összefoglaló jelentések elkészítése a 2020</w:t>
            </w:r>
            <w:r w:rsidR="001D7C34" w:rsidRPr="002C0012">
              <w:rPr>
                <w:b/>
                <w:lang w:val="hu-HU"/>
              </w:rPr>
              <w:t>. évi belső ellenőrzés</w:t>
            </w:r>
            <w:r>
              <w:rPr>
                <w:b/>
                <w:lang w:val="hu-HU"/>
              </w:rPr>
              <w:t>ek</w:t>
            </w:r>
            <w:r w:rsidR="001D7C34" w:rsidRPr="002C0012">
              <w:rPr>
                <w:b/>
                <w:lang w:val="hu-HU"/>
              </w:rPr>
              <w:t>ről</w:t>
            </w:r>
          </w:p>
        </w:tc>
        <w:tc>
          <w:tcPr>
            <w:tcW w:w="1104" w:type="pct"/>
            <w:vAlign w:val="center"/>
          </w:tcPr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lang w:val="hu-HU"/>
              </w:rPr>
            </w:pPr>
            <w:r w:rsidRPr="002C0012">
              <w:rPr>
                <w:lang w:val="hu-HU"/>
              </w:rPr>
              <w:t>Kitűzött célok, a terv hatékony megvalósítása</w:t>
            </w:r>
          </w:p>
        </w:tc>
        <w:tc>
          <w:tcPr>
            <w:tcW w:w="779" w:type="pct"/>
            <w:vAlign w:val="center"/>
          </w:tcPr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20</w:t>
            </w:r>
            <w:r w:rsidR="002C0012">
              <w:rPr>
                <w:lang w:val="hu-HU"/>
              </w:rPr>
              <w:t>2</w:t>
            </w:r>
            <w:r w:rsidR="00C71FA4">
              <w:rPr>
                <w:lang w:val="hu-HU"/>
              </w:rPr>
              <w:t>1</w:t>
            </w:r>
            <w:r w:rsidRPr="002C0012">
              <w:rPr>
                <w:lang w:val="hu-HU"/>
              </w:rPr>
              <w:t xml:space="preserve">. </w:t>
            </w:r>
            <w:r w:rsidR="001D3933" w:rsidRPr="002C0012">
              <w:rPr>
                <w:lang w:val="hu-HU"/>
              </w:rPr>
              <w:t>január</w:t>
            </w:r>
          </w:p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1</w:t>
            </w:r>
            <w:r w:rsidR="00C71FA4">
              <w:rPr>
                <w:lang w:val="hu-HU"/>
              </w:rPr>
              <w:t>0</w:t>
            </w:r>
            <w:r w:rsidRPr="002C0012">
              <w:rPr>
                <w:lang w:val="hu-HU"/>
              </w:rPr>
              <w:t xml:space="preserve"> szakértői nap</w:t>
            </w:r>
          </w:p>
          <w:p w:rsidR="001D7C34" w:rsidRPr="002C0012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2C0012">
              <w:rPr>
                <w:lang w:val="hu-HU"/>
              </w:rPr>
              <w:t>(Belső ellenőrzési vezető )</w:t>
            </w:r>
          </w:p>
        </w:tc>
      </w:tr>
    </w:tbl>
    <w:p w:rsidR="0063579F" w:rsidRPr="002C0012" w:rsidRDefault="0063579F" w:rsidP="007D684E">
      <w:pPr>
        <w:jc w:val="both"/>
      </w:pPr>
    </w:p>
    <w:p w:rsidR="00C36D59" w:rsidRPr="002C0012" w:rsidRDefault="00C36D59" w:rsidP="007D684E">
      <w:pPr>
        <w:jc w:val="both"/>
      </w:pPr>
    </w:p>
    <w:p w:rsidR="006C61E0" w:rsidRPr="002C0012" w:rsidRDefault="006C61E0" w:rsidP="007D684E">
      <w:pPr>
        <w:jc w:val="both"/>
      </w:pPr>
    </w:p>
    <w:p w:rsidR="006C18FD" w:rsidRPr="002C0012" w:rsidRDefault="006C18FD" w:rsidP="007D684E">
      <w:pPr>
        <w:jc w:val="both"/>
      </w:pPr>
      <w:r w:rsidRPr="002C0012">
        <w:t xml:space="preserve">A bizonylati fegyelem, folyamatba épített kontrollok ellenőrzésére, és </w:t>
      </w:r>
      <w:r w:rsidR="006166E3" w:rsidRPr="002C0012">
        <w:t>a</w:t>
      </w:r>
      <w:r w:rsidR="00584E7F" w:rsidRPr="002C0012">
        <w:t xml:space="preserve"> pénzeszközök szabályos felhasználásának vizsgálata során a pénztári, és banki bizonylatokat ellenőrizzük, illetve a hozzájuk kapcsolódó kiegészítő dokumentációt.</w:t>
      </w:r>
    </w:p>
    <w:p w:rsidR="00584E7F" w:rsidRPr="002C0012" w:rsidRDefault="00584E7F" w:rsidP="007D684E">
      <w:pPr>
        <w:jc w:val="both"/>
      </w:pPr>
    </w:p>
    <w:p w:rsidR="00C36D59" w:rsidRPr="002C0012" w:rsidRDefault="00C36D59" w:rsidP="007D684E">
      <w:pPr>
        <w:jc w:val="both"/>
      </w:pPr>
    </w:p>
    <w:p w:rsidR="00F00401" w:rsidRPr="002C0012" w:rsidRDefault="00F00401" w:rsidP="00F00401">
      <w:pPr>
        <w:jc w:val="both"/>
      </w:pPr>
      <w:r w:rsidRPr="002C0012">
        <w:t xml:space="preserve">További, nagyon aktuális speciális számviteli területet is ellenőrzés alá kívánunk vonni, ezért tartalmazza programunk a </w:t>
      </w:r>
      <w:r w:rsidR="00C36D59" w:rsidRPr="002C0012">
        <w:t>civil szervezetek részére nyújtott támogatások</w:t>
      </w:r>
      <w:r w:rsidRPr="002C0012">
        <w:t xml:space="preserve"> számviteli nyilvántartásának kontrollját. Itt speciális szabályok érvényesek, melyek alkalmazására az elmúlt években nagy szükség volt, és a jövőben is szükség lesz.</w:t>
      </w:r>
    </w:p>
    <w:p w:rsidR="00C36D59" w:rsidRPr="002C0012" w:rsidRDefault="00C36D59" w:rsidP="00F00401">
      <w:pPr>
        <w:jc w:val="both"/>
      </w:pPr>
    </w:p>
    <w:p w:rsidR="001D3933" w:rsidRPr="002C0012" w:rsidRDefault="001D3933" w:rsidP="007D684E">
      <w:pPr>
        <w:jc w:val="both"/>
      </w:pPr>
    </w:p>
    <w:p w:rsidR="006C18FD" w:rsidRPr="002C0012" w:rsidRDefault="00584E7F" w:rsidP="007D684E">
      <w:pPr>
        <w:jc w:val="both"/>
      </w:pPr>
      <w:r w:rsidRPr="002C0012">
        <w:t>E</w:t>
      </w:r>
      <w:r w:rsidR="006C18FD" w:rsidRPr="002C0012">
        <w:t>llenőrzés</w:t>
      </w:r>
      <w:r w:rsidRPr="002C0012">
        <w:t>ink</w:t>
      </w:r>
      <w:r w:rsidR="001D3933" w:rsidRPr="002C0012">
        <w:t xml:space="preserve"> megállapításai </w:t>
      </w:r>
      <w:r w:rsidR="006C18FD" w:rsidRPr="002C0012">
        <w:t xml:space="preserve">alapján </w:t>
      </w:r>
      <w:r w:rsidRPr="002C0012">
        <w:t xml:space="preserve">úgy véljük továbbra is, </w:t>
      </w:r>
      <w:r w:rsidR="006C18FD" w:rsidRPr="002C0012">
        <w:t xml:space="preserve">jól felmérhető és értékelhető, egy </w:t>
      </w:r>
      <w:r w:rsidR="001D3933" w:rsidRPr="002C0012">
        <w:t xml:space="preserve">folyamatosan </w:t>
      </w:r>
      <w:r w:rsidR="006C18FD" w:rsidRPr="002C0012">
        <w:t>kiemelt kockáz</w:t>
      </w:r>
      <w:r w:rsidR="001D3933" w:rsidRPr="002C0012">
        <w:t>attal bíró</w:t>
      </w:r>
      <w:r w:rsidR="006C18FD" w:rsidRPr="002C0012">
        <w:t xml:space="preserve"> terület, a megfelelően képzett, és megfelelő volumenű szakember gárda megléte.</w:t>
      </w:r>
    </w:p>
    <w:p w:rsidR="005C0523" w:rsidRPr="002C0012" w:rsidRDefault="006C18FD" w:rsidP="007D684E">
      <w:pPr>
        <w:jc w:val="both"/>
      </w:pPr>
      <w:r w:rsidRPr="002C0012">
        <w:t xml:space="preserve"> </w:t>
      </w:r>
    </w:p>
    <w:p w:rsidR="006166E3" w:rsidRPr="002C0012" w:rsidRDefault="006166E3" w:rsidP="007D684E">
      <w:pPr>
        <w:jc w:val="both"/>
      </w:pPr>
    </w:p>
    <w:p w:rsidR="005C0523" w:rsidRPr="002C0012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r w:rsidRPr="002C0012">
        <w:rPr>
          <w:lang w:val="hu-HU"/>
        </w:rPr>
        <w:t>Dátum: 20</w:t>
      </w:r>
      <w:r w:rsidR="00367CE4" w:rsidRPr="002C0012">
        <w:rPr>
          <w:lang w:val="hu-HU"/>
        </w:rPr>
        <w:t>1</w:t>
      </w:r>
      <w:r w:rsidR="00C71FA4">
        <w:rPr>
          <w:lang w:val="hu-HU"/>
        </w:rPr>
        <w:t>9</w:t>
      </w:r>
      <w:r w:rsidR="00153464" w:rsidRPr="002C0012">
        <w:rPr>
          <w:lang w:val="hu-HU"/>
        </w:rPr>
        <w:t>.</w:t>
      </w:r>
      <w:r w:rsidRPr="002C0012">
        <w:rPr>
          <w:lang w:val="hu-HU"/>
        </w:rPr>
        <w:t xml:space="preserve"> </w:t>
      </w:r>
      <w:r w:rsidR="00B75D67">
        <w:rPr>
          <w:lang w:val="hu-HU"/>
        </w:rPr>
        <w:t>november</w:t>
      </w:r>
      <w:r w:rsidRPr="002C0012">
        <w:rPr>
          <w:lang w:val="hu-HU"/>
        </w:rPr>
        <w:t xml:space="preserve"> </w:t>
      </w:r>
      <w:r w:rsidR="00C71FA4">
        <w:rPr>
          <w:lang w:val="hu-HU"/>
        </w:rPr>
        <w:t>20</w:t>
      </w:r>
      <w:r w:rsidRPr="002C0012">
        <w:rPr>
          <w:lang w:val="hu-HU"/>
        </w:rPr>
        <w:t>.</w:t>
      </w:r>
    </w:p>
    <w:p w:rsidR="005C0523" w:rsidRPr="002C0012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9345DA" w:rsidRPr="002C0012" w:rsidRDefault="00433802" w:rsidP="005C0523">
      <w:pPr>
        <w:pStyle w:val="lfej"/>
        <w:tabs>
          <w:tab w:val="clear" w:pos="4536"/>
          <w:tab w:val="clear" w:pos="9072"/>
          <w:tab w:val="center" w:pos="10440"/>
        </w:tabs>
        <w:rPr>
          <w:lang w:val="hu-HU"/>
        </w:rPr>
      </w:pPr>
      <w:r w:rsidRPr="002C0012">
        <w:rPr>
          <w:lang w:val="hu-HU"/>
        </w:rPr>
        <w:tab/>
      </w:r>
    </w:p>
    <w:p w:rsidR="005C0523" w:rsidRPr="002C0012" w:rsidRDefault="005C0523" w:rsidP="009345DA">
      <w:pPr>
        <w:pStyle w:val="lfej"/>
        <w:tabs>
          <w:tab w:val="clear" w:pos="4536"/>
          <w:tab w:val="clear" w:pos="9072"/>
          <w:tab w:val="center" w:pos="6663"/>
        </w:tabs>
        <w:rPr>
          <w:lang w:val="hu-HU"/>
        </w:rPr>
      </w:pPr>
      <w:r w:rsidRPr="002C0012">
        <w:rPr>
          <w:lang w:val="hu-HU"/>
        </w:rPr>
        <w:t xml:space="preserve">Készítette: Kiss Mária belső ellenőrzési vezető             </w:t>
      </w:r>
      <w:r w:rsidRPr="002C0012">
        <w:rPr>
          <w:lang w:val="hu-HU"/>
        </w:rPr>
        <w:tab/>
        <w:t xml:space="preserve">         </w:t>
      </w:r>
      <w:r w:rsidR="003415D1" w:rsidRPr="002C0012">
        <w:rPr>
          <w:lang w:val="hu-HU"/>
        </w:rPr>
        <w:t xml:space="preserve">               </w:t>
      </w:r>
      <w:r w:rsidRPr="002C0012">
        <w:rPr>
          <w:lang w:val="hu-HU"/>
        </w:rPr>
        <w:t xml:space="preserve">   </w:t>
      </w:r>
    </w:p>
    <w:p w:rsidR="005C0523" w:rsidRPr="002C0012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lang w:val="hu-HU"/>
        </w:rPr>
      </w:pPr>
    </w:p>
    <w:p w:rsidR="009567E0" w:rsidRPr="002C0012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lang w:val="hu-HU"/>
        </w:rPr>
      </w:pPr>
    </w:p>
    <w:p w:rsidR="009567E0" w:rsidRPr="002C0012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lang w:val="hu-HU"/>
        </w:rPr>
      </w:pPr>
    </w:p>
    <w:p w:rsidR="005C0523" w:rsidRPr="002C0012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lang w:val="hu-HU"/>
        </w:rPr>
      </w:pPr>
      <w:r w:rsidRPr="002C0012">
        <w:rPr>
          <w:lang w:val="hu-HU"/>
        </w:rPr>
        <w:t xml:space="preserve">             </w:t>
      </w:r>
      <w:r w:rsidR="00433802" w:rsidRPr="002C0012">
        <w:rPr>
          <w:lang w:val="hu-HU"/>
        </w:rPr>
        <w:tab/>
      </w:r>
      <w:r w:rsidRPr="002C0012">
        <w:rPr>
          <w:lang w:val="hu-HU"/>
        </w:rPr>
        <w:t xml:space="preserve">   ____________________                                                                                                             </w:t>
      </w:r>
    </w:p>
    <w:p w:rsidR="005C0523" w:rsidRPr="00153464" w:rsidRDefault="005C0523" w:rsidP="00153464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 w:rsidRPr="002C0012">
        <w:rPr>
          <w:lang w:val="hu-HU"/>
        </w:rPr>
        <w:t xml:space="preserve">            </w:t>
      </w:r>
      <w:r w:rsidR="00433802" w:rsidRPr="002C0012">
        <w:rPr>
          <w:lang w:val="hu-HU"/>
        </w:rPr>
        <w:tab/>
      </w:r>
      <w:r w:rsidRPr="002C0012">
        <w:rPr>
          <w:lang w:val="hu-HU"/>
        </w:rPr>
        <w:t xml:space="preserve">     </w:t>
      </w:r>
      <w:r w:rsidR="006D0BA8" w:rsidRPr="002C0012">
        <w:rPr>
          <w:lang w:val="hu-HU"/>
        </w:rPr>
        <w:t>b</w:t>
      </w:r>
      <w:r w:rsidRPr="002C0012">
        <w:rPr>
          <w:lang w:val="hu-HU"/>
        </w:rPr>
        <w:t>első ellenőrzési vezető</w:t>
      </w:r>
      <w:r>
        <w:rPr>
          <w:szCs w:val="23"/>
          <w:lang w:val="hu-HU"/>
        </w:rPr>
        <w:t xml:space="preserve">                                                                                                                             </w:t>
      </w:r>
      <w:r w:rsidR="00470BCE">
        <w:rPr>
          <w:szCs w:val="23"/>
          <w:lang w:val="hu-HU"/>
        </w:rPr>
        <w:t xml:space="preserve">  </w:t>
      </w:r>
    </w:p>
    <w:sectPr w:rsidR="005C0523" w:rsidRPr="00153464" w:rsidSect="006D0BA8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29" w:rsidRDefault="00EA6C29" w:rsidP="006D0BA8">
      <w:r>
        <w:separator/>
      </w:r>
    </w:p>
  </w:endnote>
  <w:endnote w:type="continuationSeparator" w:id="0">
    <w:p w:rsidR="00EA6C29" w:rsidRDefault="00EA6C29" w:rsidP="006D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A8" w:rsidRDefault="00047E64">
    <w:pPr>
      <w:pStyle w:val="llb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61670" cy="502920"/>
              <wp:effectExtent l="9525" t="9525" r="508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61670" cy="502920"/>
                      </a:xfrm>
                      <a:prstGeom prst="horizontalScroll">
                        <a:avLst>
                          <a:gd name="adj" fmla="val 25000"/>
                        </a:avLst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0BA8" w:rsidRDefault="00C71FA4">
                          <w:pPr>
                            <w:jc w:val="center"/>
                            <w:rPr>
                              <w:color w:val="808080" w:themeColor="text1" w:themeTint="7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17F15" w:rsidRPr="00517F15">
                            <w:rPr>
                              <w:noProof/>
                              <w:color w:val="808080" w:themeColor="text1" w:themeTint="7F"/>
                            </w:rPr>
                            <w:t>3</w:t>
                          </w:r>
                          <w:r>
                            <w:rPr>
                              <w:noProof/>
                              <w:color w:val="808080" w:themeColor="text1" w:themeTint="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1026" type="#_x0000_t98" style="position:absolute;margin-left:0;margin-top:0;width:52.1pt;height:3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" adj="5400" filled="f" fillcolor="#17365d [2415]" strokecolor="#a5a5a5 [2092]">
              <v:textbox>
                <w:txbxContent>
                  <w:p w:rsidR="006D0BA8" w:rsidRDefault="00C71FA4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17F15" w:rsidRPr="00517F15">
                      <w:rPr>
                        <w:noProof/>
                        <w:color w:val="808080" w:themeColor="text1" w:themeTint="7F"/>
                      </w:rPr>
                      <w:t>3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29" w:rsidRDefault="00EA6C29" w:rsidP="006D0BA8">
      <w:r>
        <w:separator/>
      </w:r>
    </w:p>
  </w:footnote>
  <w:footnote w:type="continuationSeparator" w:id="0">
    <w:p w:rsidR="00EA6C29" w:rsidRDefault="00EA6C29" w:rsidP="006D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787C"/>
    <w:multiLevelType w:val="hybridMultilevel"/>
    <w:tmpl w:val="2690BA2C"/>
    <w:lvl w:ilvl="0" w:tplc="606ED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D2"/>
    <w:rsid w:val="00012FA3"/>
    <w:rsid w:val="00047E64"/>
    <w:rsid w:val="000A48F2"/>
    <w:rsid w:val="000B4645"/>
    <w:rsid w:val="000B49FB"/>
    <w:rsid w:val="000B6EE1"/>
    <w:rsid w:val="00125981"/>
    <w:rsid w:val="00131207"/>
    <w:rsid w:val="0014280A"/>
    <w:rsid w:val="00144409"/>
    <w:rsid w:val="00153464"/>
    <w:rsid w:val="001538AA"/>
    <w:rsid w:val="001950FA"/>
    <w:rsid w:val="001A5B97"/>
    <w:rsid w:val="001C26B9"/>
    <w:rsid w:val="001C3C3B"/>
    <w:rsid w:val="001D11FD"/>
    <w:rsid w:val="001D3933"/>
    <w:rsid w:val="001D7C34"/>
    <w:rsid w:val="001F17C5"/>
    <w:rsid w:val="00223AFA"/>
    <w:rsid w:val="00225F26"/>
    <w:rsid w:val="002303F7"/>
    <w:rsid w:val="0026466D"/>
    <w:rsid w:val="00293FEC"/>
    <w:rsid w:val="002B2D47"/>
    <w:rsid w:val="002C0012"/>
    <w:rsid w:val="002D7F16"/>
    <w:rsid w:val="003006C6"/>
    <w:rsid w:val="00335777"/>
    <w:rsid w:val="003408E5"/>
    <w:rsid w:val="003415D1"/>
    <w:rsid w:val="00347B3E"/>
    <w:rsid w:val="00367CE4"/>
    <w:rsid w:val="003C03D7"/>
    <w:rsid w:val="003C142F"/>
    <w:rsid w:val="003D4DE4"/>
    <w:rsid w:val="003F3595"/>
    <w:rsid w:val="0041603E"/>
    <w:rsid w:val="00422B29"/>
    <w:rsid w:val="00433802"/>
    <w:rsid w:val="0044533E"/>
    <w:rsid w:val="00462631"/>
    <w:rsid w:val="00470BCE"/>
    <w:rsid w:val="004865F4"/>
    <w:rsid w:val="0049046F"/>
    <w:rsid w:val="00496766"/>
    <w:rsid w:val="004C22F0"/>
    <w:rsid w:val="004D50E1"/>
    <w:rsid w:val="00517F15"/>
    <w:rsid w:val="0054227B"/>
    <w:rsid w:val="00550C70"/>
    <w:rsid w:val="005614A3"/>
    <w:rsid w:val="005744D2"/>
    <w:rsid w:val="0057453F"/>
    <w:rsid w:val="00584E7F"/>
    <w:rsid w:val="0058623E"/>
    <w:rsid w:val="00590BDB"/>
    <w:rsid w:val="005A0274"/>
    <w:rsid w:val="005A07C1"/>
    <w:rsid w:val="005B12EF"/>
    <w:rsid w:val="005B73F6"/>
    <w:rsid w:val="005C0523"/>
    <w:rsid w:val="005F6727"/>
    <w:rsid w:val="0061454F"/>
    <w:rsid w:val="006166E3"/>
    <w:rsid w:val="0063579F"/>
    <w:rsid w:val="006456CD"/>
    <w:rsid w:val="00655F88"/>
    <w:rsid w:val="00657CCA"/>
    <w:rsid w:val="00677985"/>
    <w:rsid w:val="00693DCD"/>
    <w:rsid w:val="006C18FD"/>
    <w:rsid w:val="006C61E0"/>
    <w:rsid w:val="006C6ECE"/>
    <w:rsid w:val="006D0BA8"/>
    <w:rsid w:val="006E302A"/>
    <w:rsid w:val="00710CF7"/>
    <w:rsid w:val="00716648"/>
    <w:rsid w:val="00717239"/>
    <w:rsid w:val="00797CED"/>
    <w:rsid w:val="007D684E"/>
    <w:rsid w:val="007D7E98"/>
    <w:rsid w:val="007E1DFA"/>
    <w:rsid w:val="007F4A55"/>
    <w:rsid w:val="008038A9"/>
    <w:rsid w:val="008607FD"/>
    <w:rsid w:val="008909BC"/>
    <w:rsid w:val="008E1F91"/>
    <w:rsid w:val="00906580"/>
    <w:rsid w:val="009168DE"/>
    <w:rsid w:val="009236D7"/>
    <w:rsid w:val="009345DA"/>
    <w:rsid w:val="0094513C"/>
    <w:rsid w:val="009567E0"/>
    <w:rsid w:val="009C40A1"/>
    <w:rsid w:val="009D34B9"/>
    <w:rsid w:val="009E04AE"/>
    <w:rsid w:val="009E3A76"/>
    <w:rsid w:val="00A321EE"/>
    <w:rsid w:val="00A542EC"/>
    <w:rsid w:val="00AB360A"/>
    <w:rsid w:val="00AB44AC"/>
    <w:rsid w:val="00AD37C9"/>
    <w:rsid w:val="00AD7DF5"/>
    <w:rsid w:val="00B36E58"/>
    <w:rsid w:val="00B53E7E"/>
    <w:rsid w:val="00B6721D"/>
    <w:rsid w:val="00B73A94"/>
    <w:rsid w:val="00B75D67"/>
    <w:rsid w:val="00B82B16"/>
    <w:rsid w:val="00B84849"/>
    <w:rsid w:val="00B861FD"/>
    <w:rsid w:val="00BD59A2"/>
    <w:rsid w:val="00C13581"/>
    <w:rsid w:val="00C325C1"/>
    <w:rsid w:val="00C36D59"/>
    <w:rsid w:val="00C40D79"/>
    <w:rsid w:val="00C42AE6"/>
    <w:rsid w:val="00C51D67"/>
    <w:rsid w:val="00C5423F"/>
    <w:rsid w:val="00C71FA4"/>
    <w:rsid w:val="00D17D9E"/>
    <w:rsid w:val="00D40589"/>
    <w:rsid w:val="00D679A3"/>
    <w:rsid w:val="00D77EAB"/>
    <w:rsid w:val="00D8389E"/>
    <w:rsid w:val="00D8513C"/>
    <w:rsid w:val="00DD258F"/>
    <w:rsid w:val="00DF4710"/>
    <w:rsid w:val="00E10ECC"/>
    <w:rsid w:val="00E42385"/>
    <w:rsid w:val="00E46D3C"/>
    <w:rsid w:val="00E63C03"/>
    <w:rsid w:val="00EA6C29"/>
    <w:rsid w:val="00EF08BD"/>
    <w:rsid w:val="00F00401"/>
    <w:rsid w:val="00F008DA"/>
    <w:rsid w:val="00F106BF"/>
    <w:rsid w:val="00F31C74"/>
    <w:rsid w:val="00F75704"/>
    <w:rsid w:val="00FA6399"/>
    <w:rsid w:val="00FB0A5F"/>
    <w:rsid w:val="00FB27D0"/>
    <w:rsid w:val="00FC4AD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3BCA4-401F-48BF-9251-7C8A1E12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981"/>
    <w:rPr>
      <w:sz w:val="24"/>
      <w:szCs w:val="24"/>
    </w:rPr>
  </w:style>
  <w:style w:type="paragraph" w:styleId="Cmsor1">
    <w:name w:val="heading 1"/>
    <w:basedOn w:val="Cmsor2"/>
    <w:next w:val="Norml"/>
    <w:qFormat/>
    <w:rsid w:val="00A542EC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eastAsia="en-US"/>
    </w:rPr>
  </w:style>
  <w:style w:type="paragraph" w:styleId="Cmsor2">
    <w:name w:val="heading 2"/>
    <w:basedOn w:val="Norml"/>
    <w:next w:val="Norml"/>
    <w:qFormat/>
    <w:rsid w:val="00A54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542EC"/>
    <w:pPr>
      <w:tabs>
        <w:tab w:val="center" w:pos="4536"/>
        <w:tab w:val="right" w:pos="9072"/>
      </w:tabs>
    </w:pPr>
    <w:rPr>
      <w:lang w:val="en-US" w:eastAsia="en-US"/>
    </w:rPr>
  </w:style>
  <w:style w:type="paragraph" w:styleId="Szvegtrzs">
    <w:name w:val="Body Text"/>
    <w:basedOn w:val="Norml"/>
    <w:rsid w:val="00A542EC"/>
    <w:pPr>
      <w:jc w:val="both"/>
    </w:pPr>
    <w:rPr>
      <w:lang w:val="en-US" w:eastAsia="en-US"/>
    </w:rPr>
  </w:style>
  <w:style w:type="paragraph" w:styleId="Buborkszveg">
    <w:name w:val="Balloon Text"/>
    <w:basedOn w:val="Norml"/>
    <w:semiHidden/>
    <w:rsid w:val="00A542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0B49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lb">
    <w:name w:val="footer"/>
    <w:basedOn w:val="Norml"/>
    <w:link w:val="llbChar"/>
    <w:rsid w:val="006D0B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D0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E9D7-4A2C-438E-A57E-B1C4F58E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Tömpe és Társa Bt.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Vendégfelhasználók</dc:creator>
  <cp:lastModifiedBy>Windows User</cp:lastModifiedBy>
  <cp:revision>2</cp:revision>
  <cp:lastPrinted>2019-11-20T09:44:00Z</cp:lastPrinted>
  <dcterms:created xsi:type="dcterms:W3CDTF">2019-11-21T07:39:00Z</dcterms:created>
  <dcterms:modified xsi:type="dcterms:W3CDTF">2019-11-21T07:39:00Z</dcterms:modified>
</cp:coreProperties>
</file>