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FD" w:rsidRDefault="003D02FD" w:rsidP="003D02FD">
      <w:pPr>
        <w:pStyle w:val="Nincstrkz"/>
        <w:rPr>
          <w:b/>
          <w:sz w:val="24"/>
          <w:szCs w:val="24"/>
        </w:rPr>
      </w:pPr>
    </w:p>
    <w:p w:rsidR="003D02FD" w:rsidRDefault="003D02FD" w:rsidP="003D02FD">
      <w:pPr>
        <w:pStyle w:val="Nincstrkz"/>
        <w:rPr>
          <w:b/>
          <w:sz w:val="24"/>
          <w:szCs w:val="24"/>
        </w:rPr>
      </w:pPr>
    </w:p>
    <w:p w:rsidR="003D02FD" w:rsidRDefault="003D02FD" w:rsidP="003D02F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Vaszari Közös Önkormányzati Hivatal</w:t>
      </w:r>
    </w:p>
    <w:p w:rsidR="003D02FD" w:rsidRDefault="003D02FD" w:rsidP="003D02F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Jegyzőjétől</w:t>
      </w:r>
    </w:p>
    <w:p w:rsidR="003D02FD" w:rsidRDefault="003D02FD" w:rsidP="003D02F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8542 Vaszar, Fő u. 29.</w:t>
      </w:r>
    </w:p>
    <w:p w:rsidR="003D02FD" w:rsidRDefault="003D02FD" w:rsidP="003D02F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FD" w:rsidRDefault="003D02FD" w:rsidP="003D02FD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FD" w:rsidRDefault="003D02FD" w:rsidP="003D02F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3D02FD" w:rsidRDefault="003D02FD" w:rsidP="003D02F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3D02FD" w:rsidRDefault="003D02FD" w:rsidP="003D02F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FB554A" w:rsidRDefault="003D02FD" w:rsidP="003D02F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2014. </w:t>
      </w:r>
      <w:r w:rsidR="00FB554A">
        <w:rPr>
          <w:rFonts w:ascii="Times New Roman" w:eastAsia="Calibri" w:hAnsi="Times New Roman" w:cs="Times New Roman"/>
          <w:b/>
          <w:sz w:val="24"/>
          <w:szCs w:val="24"/>
        </w:rPr>
        <w:t>szeptember 25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–i ülésének  </w:t>
      </w:r>
    </w:p>
    <w:p w:rsidR="003D02FD" w:rsidRDefault="00FB554A" w:rsidP="003D02F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D02FD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3D02FD" w:rsidRDefault="003D02FD" w:rsidP="003D02FD">
      <w:pPr>
        <w:tabs>
          <w:tab w:val="center" w:pos="552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FD" w:rsidRDefault="003D02FD" w:rsidP="003D02FD">
      <w:pPr>
        <w:tabs>
          <w:tab w:val="center" w:pos="552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FD" w:rsidRDefault="003D02FD" w:rsidP="003D02FD">
      <w:pPr>
        <w:tabs>
          <w:tab w:val="center" w:pos="552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3D02FD" w:rsidRDefault="003D02FD" w:rsidP="003D02FD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2FD" w:rsidRDefault="003D02FD" w:rsidP="003D02FD">
      <w:pPr>
        <w:pStyle w:val="Nincstrkz"/>
        <w:jc w:val="center"/>
        <w:rPr>
          <w:b/>
          <w:sz w:val="24"/>
          <w:szCs w:val="24"/>
        </w:rPr>
      </w:pPr>
    </w:p>
    <w:p w:rsidR="003D02FD" w:rsidRPr="003D02FD" w:rsidRDefault="003D02FD" w:rsidP="003D02FD">
      <w:pPr>
        <w:pStyle w:val="Nincstrkz"/>
        <w:jc w:val="both"/>
        <w:rPr>
          <w:sz w:val="24"/>
          <w:szCs w:val="24"/>
        </w:rPr>
      </w:pPr>
      <w:r w:rsidRPr="003D02FD">
        <w:rPr>
          <w:sz w:val="24"/>
          <w:szCs w:val="24"/>
        </w:rPr>
        <w:t>A Társulási Megállapodás</w:t>
      </w:r>
      <w:r>
        <w:rPr>
          <w:sz w:val="24"/>
          <w:szCs w:val="24"/>
        </w:rPr>
        <w:t xml:space="preserve"> 8.4.4. pontja a Társulás által ellátott belső ellenőrzési tevékenységgel kapcsolatban a következő rendelkezést tartalmazza:</w:t>
      </w:r>
    </w:p>
    <w:p w:rsidR="003D02FD" w:rsidRDefault="003D02FD" w:rsidP="003D02FD">
      <w:pPr>
        <w:pStyle w:val="Nincstrkz"/>
        <w:rPr>
          <w:b/>
          <w:sz w:val="24"/>
          <w:szCs w:val="24"/>
        </w:rPr>
      </w:pPr>
    </w:p>
    <w:p w:rsidR="003D02FD" w:rsidRDefault="003D02FD" w:rsidP="003D02FD">
      <w:pPr>
        <w:pStyle w:val="Nincstrkz"/>
        <w:jc w:val="both"/>
        <w:rPr>
          <w:sz w:val="24"/>
          <w:szCs w:val="24"/>
        </w:rPr>
      </w:pPr>
      <w:r w:rsidRPr="00CD27D7">
        <w:rPr>
          <w:sz w:val="24"/>
          <w:szCs w:val="24"/>
        </w:rPr>
        <w:t xml:space="preserve">8.4.4. A társult feladatellátás keretében történő belső ellenőrzési tevékenység ellátására a vonatkozó szabályokat, standardokat a Belső Ellenőrzési Kézikönyv (a továbbiakban: BEK) tartalmazza. Ennek elkészítéséről, kétévenkénti felülvizsgálatáról és szükséges módosításáról a belső ellenőrzési vezető és a munkaszervezeti feladatot ellátó hivatal jegyzője, gondoskodnak. A BEK jóváhagyása és tájékoztatásul a Társulási Tanács elé terjesztése a Társulás munkaszervezeti feladatát ellátó hivatal, a Vaszari Közös Önkormányzati Hivatal jegyzőjének a feladata. </w:t>
      </w:r>
    </w:p>
    <w:p w:rsidR="003D02FD" w:rsidRDefault="003D02FD" w:rsidP="003D02FD">
      <w:pPr>
        <w:pStyle w:val="Nincstrkz"/>
        <w:rPr>
          <w:sz w:val="24"/>
          <w:szCs w:val="24"/>
        </w:rPr>
      </w:pPr>
    </w:p>
    <w:p w:rsidR="003D02FD" w:rsidRDefault="003D02FD" w:rsidP="0041187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Belső Ellenőrzési Kézikönyvet a Társulási Megállapodás alapján tájékoztatásul a Tisztelt Társulási Tanács elé terjesztem.</w:t>
      </w:r>
    </w:p>
    <w:p w:rsidR="003D02FD" w:rsidRDefault="003D02FD" w:rsidP="003D02FD">
      <w:pPr>
        <w:pStyle w:val="Nincstrkz"/>
        <w:rPr>
          <w:sz w:val="24"/>
          <w:szCs w:val="24"/>
        </w:rPr>
      </w:pPr>
    </w:p>
    <w:p w:rsidR="003D02FD" w:rsidRDefault="003D02FD" w:rsidP="003D02FD">
      <w:pPr>
        <w:pStyle w:val="Nincstrkz"/>
        <w:rPr>
          <w:sz w:val="24"/>
          <w:szCs w:val="24"/>
        </w:rPr>
      </w:pPr>
    </w:p>
    <w:p w:rsidR="003D02FD" w:rsidRDefault="00FB554A" w:rsidP="003D02FD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Vaszar, 2014. szeptember 9</w:t>
      </w:r>
      <w:r w:rsidR="003D02FD">
        <w:rPr>
          <w:sz w:val="24"/>
          <w:szCs w:val="24"/>
        </w:rPr>
        <w:t>.</w:t>
      </w:r>
    </w:p>
    <w:p w:rsidR="003D02FD" w:rsidRDefault="003D02FD" w:rsidP="003D02FD">
      <w:pPr>
        <w:pStyle w:val="Nincstrkz"/>
        <w:rPr>
          <w:sz w:val="24"/>
          <w:szCs w:val="24"/>
        </w:rPr>
      </w:pPr>
    </w:p>
    <w:p w:rsidR="003D02FD" w:rsidRDefault="003D02FD" w:rsidP="003D02FD">
      <w:pPr>
        <w:pStyle w:val="Nincstrkz"/>
        <w:rPr>
          <w:sz w:val="24"/>
          <w:szCs w:val="24"/>
        </w:rPr>
      </w:pPr>
    </w:p>
    <w:p w:rsidR="003D02FD" w:rsidRDefault="003D02FD" w:rsidP="003D02FD">
      <w:pPr>
        <w:pStyle w:val="Nincstrkz"/>
        <w:rPr>
          <w:sz w:val="24"/>
          <w:szCs w:val="24"/>
        </w:rPr>
      </w:pPr>
    </w:p>
    <w:p w:rsidR="003D02FD" w:rsidRDefault="003D02FD" w:rsidP="003D02FD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Pfilfné Bagics Judit</w:t>
      </w:r>
    </w:p>
    <w:p w:rsidR="003D02FD" w:rsidRDefault="003D02FD" w:rsidP="003D02FD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jegyző</w:t>
      </w:r>
    </w:p>
    <w:p w:rsidR="003D02FD" w:rsidRDefault="003D02FD" w:rsidP="003D02FD">
      <w:pPr>
        <w:pStyle w:val="Nincstrkz"/>
        <w:rPr>
          <w:sz w:val="24"/>
          <w:szCs w:val="24"/>
        </w:rPr>
      </w:pPr>
    </w:p>
    <w:p w:rsidR="003D02FD" w:rsidRPr="00411878" w:rsidRDefault="00411878" w:rsidP="003D02FD">
      <w:pPr>
        <w:pStyle w:val="Nincstrkz"/>
        <w:rPr>
          <w:b/>
          <w:sz w:val="24"/>
          <w:szCs w:val="24"/>
        </w:rPr>
      </w:pPr>
      <w:r w:rsidRPr="00411878">
        <w:rPr>
          <w:b/>
          <w:sz w:val="24"/>
          <w:szCs w:val="24"/>
        </w:rPr>
        <w:t>Pápakörnyéki Önkormányzatok Feladatellátó Társulás</w:t>
      </w:r>
    </w:p>
    <w:p w:rsidR="00411878" w:rsidRPr="00411878" w:rsidRDefault="00411878" w:rsidP="003D02FD">
      <w:pPr>
        <w:pStyle w:val="Nincstrkz"/>
        <w:rPr>
          <w:b/>
          <w:sz w:val="24"/>
          <w:szCs w:val="24"/>
        </w:rPr>
      </w:pPr>
      <w:r w:rsidRPr="00411878">
        <w:rPr>
          <w:b/>
          <w:sz w:val="24"/>
          <w:szCs w:val="24"/>
        </w:rPr>
        <w:t>Társulási Tanács</w:t>
      </w:r>
    </w:p>
    <w:p w:rsidR="00411878" w:rsidRDefault="00411878" w:rsidP="003D02FD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/2014. (IX. 25.) határozat</w:t>
      </w:r>
    </w:p>
    <w:p w:rsidR="00411878" w:rsidRDefault="00411878" w:rsidP="0041187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Pápakörnyéki Önkormányzatok Feladatellátó Társulás Társulási Tanácsa tudomásul veszi, hogy a Vaszari Közös Önkormányzati Hivatal jegyzője Belső Ellenőrzési Kézikönyve</w:t>
      </w:r>
      <w:r w:rsidRPr="00411878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tájékoztatásul benyújtott</w:t>
      </w:r>
      <w:r>
        <w:rPr>
          <w:sz w:val="24"/>
          <w:szCs w:val="24"/>
        </w:rPr>
        <w:t>a.</w:t>
      </w:r>
    </w:p>
    <w:p w:rsidR="00411878" w:rsidRDefault="00411878" w:rsidP="0041187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Határidő: Folyamatos</w:t>
      </w:r>
    </w:p>
    <w:p w:rsidR="00411878" w:rsidRDefault="00411878" w:rsidP="0041187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Felelős: jegyző</w:t>
      </w:r>
    </w:p>
    <w:p w:rsidR="00411878" w:rsidRDefault="00411878" w:rsidP="00411878">
      <w:pPr>
        <w:pStyle w:val="Nincstrkz"/>
        <w:jc w:val="both"/>
        <w:rPr>
          <w:sz w:val="24"/>
          <w:szCs w:val="24"/>
        </w:rPr>
      </w:pPr>
    </w:p>
    <w:p w:rsidR="00411878" w:rsidRDefault="00411878" w:rsidP="00411878">
      <w:pPr>
        <w:pStyle w:val="Nincstrkz"/>
        <w:jc w:val="both"/>
        <w:rPr>
          <w:sz w:val="24"/>
          <w:szCs w:val="24"/>
        </w:rPr>
      </w:pPr>
    </w:p>
    <w:p w:rsidR="00411878" w:rsidRPr="00411878" w:rsidRDefault="00411878" w:rsidP="003D02FD">
      <w:pPr>
        <w:pStyle w:val="Nincstrkz"/>
        <w:rPr>
          <w:sz w:val="24"/>
          <w:szCs w:val="24"/>
        </w:rPr>
      </w:pPr>
    </w:p>
    <w:p w:rsidR="003D02FD" w:rsidRPr="00411878" w:rsidRDefault="003D02FD" w:rsidP="003D02FD">
      <w:pPr>
        <w:pStyle w:val="Nincstrkz"/>
        <w:rPr>
          <w:sz w:val="24"/>
          <w:szCs w:val="24"/>
        </w:rPr>
      </w:pPr>
    </w:p>
    <w:p w:rsidR="00DE100F" w:rsidRDefault="00DE100F"/>
    <w:p w:rsidR="003D02FD" w:rsidRDefault="003D02FD"/>
    <w:sectPr w:rsidR="003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FD"/>
    <w:rsid w:val="003D02FD"/>
    <w:rsid w:val="00411878"/>
    <w:rsid w:val="00DE100F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C9D6-4C01-4281-A77C-D287E1D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2F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D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4</cp:revision>
  <dcterms:created xsi:type="dcterms:W3CDTF">2014-07-07T09:47:00Z</dcterms:created>
  <dcterms:modified xsi:type="dcterms:W3CDTF">2014-09-09T13:21:00Z</dcterms:modified>
</cp:coreProperties>
</file>